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E1" w:rsidRDefault="00CB20E1">
      <w:bookmarkStart w:id="0" w:name="_GoBack"/>
      <w:bookmarkEnd w:id="0"/>
      <w:r>
        <w:rPr>
          <w:rFonts w:ascii="Arial" w:hAnsi="Arial" w:cs="Arial"/>
          <w:noProof/>
          <w:color w:val="FFFFFF" w:themeColor="background1"/>
        </w:rPr>
        <w:drawing>
          <wp:anchor distT="0" distB="0" distL="114300" distR="114300" simplePos="0" relativeHeight="251659264" behindDoc="0" locked="0" layoutInCell="1" allowOverlap="1" wp14:anchorId="75382056" wp14:editId="053D8758">
            <wp:simplePos x="0" y="0"/>
            <wp:positionH relativeFrom="column">
              <wp:posOffset>1690370</wp:posOffset>
            </wp:positionH>
            <wp:positionV relativeFrom="paragraph">
              <wp:posOffset>-616585</wp:posOffset>
            </wp:positionV>
            <wp:extent cx="2480945" cy="1038225"/>
            <wp:effectExtent l="0" t="0" r="0" b="9525"/>
            <wp:wrapNone/>
            <wp:docPr id="1" name="Picture 1" descr="Women's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s Fu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94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0E1" w:rsidRPr="00131E98" w:rsidRDefault="00CB20E1">
      <w:pPr>
        <w:rPr>
          <w:sz w:val="24"/>
          <w:szCs w:val="24"/>
        </w:rPr>
      </w:pPr>
    </w:p>
    <w:p w:rsidR="003E6B70" w:rsidRPr="00131E98" w:rsidRDefault="00CB20E1" w:rsidP="00131E98">
      <w:pPr>
        <w:spacing w:after="0" w:line="240" w:lineRule="auto"/>
        <w:jc w:val="center"/>
        <w:rPr>
          <w:sz w:val="24"/>
          <w:szCs w:val="24"/>
        </w:rPr>
      </w:pPr>
      <w:r w:rsidRPr="00131E98">
        <w:rPr>
          <w:sz w:val="24"/>
          <w:szCs w:val="24"/>
        </w:rPr>
        <w:t>The Women’s Fund invites all</w:t>
      </w:r>
      <w:r w:rsidR="007F608D">
        <w:rPr>
          <w:sz w:val="24"/>
          <w:szCs w:val="24"/>
        </w:rPr>
        <w:t xml:space="preserve"> Houston area,</w:t>
      </w:r>
      <w:r w:rsidRPr="00131E98">
        <w:rPr>
          <w:sz w:val="24"/>
          <w:szCs w:val="24"/>
        </w:rPr>
        <w:t xml:space="preserve"> college-bound, graduating sen</w:t>
      </w:r>
      <w:r w:rsidR="003E6B70" w:rsidRPr="00131E98">
        <w:rPr>
          <w:sz w:val="24"/>
          <w:szCs w:val="24"/>
        </w:rPr>
        <w:t>ior women to participate in its</w:t>
      </w:r>
      <w:r w:rsidR="007F608D">
        <w:rPr>
          <w:sz w:val="24"/>
          <w:szCs w:val="24"/>
        </w:rPr>
        <w:t>:</w:t>
      </w:r>
    </w:p>
    <w:p w:rsidR="005D0839" w:rsidRPr="00131E98" w:rsidRDefault="005D0839" w:rsidP="00131E98">
      <w:pPr>
        <w:spacing w:after="0" w:line="240" w:lineRule="auto"/>
        <w:rPr>
          <w:sz w:val="24"/>
          <w:szCs w:val="24"/>
        </w:rPr>
      </w:pPr>
    </w:p>
    <w:p w:rsidR="005D0839" w:rsidRPr="00131E98" w:rsidRDefault="00CB6230" w:rsidP="00131E98">
      <w:pPr>
        <w:spacing w:after="0" w:line="240" w:lineRule="auto"/>
        <w:jc w:val="center"/>
        <w:rPr>
          <w:sz w:val="24"/>
          <w:szCs w:val="24"/>
        </w:rPr>
      </w:pPr>
      <w:r>
        <w:rPr>
          <w:sz w:val="24"/>
          <w:szCs w:val="24"/>
        </w:rPr>
        <w:t>4th</w:t>
      </w:r>
      <w:r w:rsidR="00CB20E1" w:rsidRPr="00131E98">
        <w:rPr>
          <w:sz w:val="24"/>
          <w:szCs w:val="24"/>
        </w:rPr>
        <w:t xml:space="preserve"> Annual</w:t>
      </w:r>
      <w:r w:rsidR="002B2412">
        <w:rPr>
          <w:sz w:val="24"/>
          <w:szCs w:val="24"/>
        </w:rPr>
        <w:t xml:space="preserve"> Barbara Devetski</w:t>
      </w:r>
      <w:r w:rsidR="00CB20E1" w:rsidRPr="00131E98">
        <w:rPr>
          <w:sz w:val="24"/>
          <w:szCs w:val="24"/>
        </w:rPr>
        <w:t xml:space="preserve"> Scholarship Essay Contest</w:t>
      </w:r>
    </w:p>
    <w:p w:rsidR="005D0839" w:rsidRPr="00131E98" w:rsidRDefault="00CB20E1" w:rsidP="00131E98">
      <w:pPr>
        <w:spacing w:after="0" w:line="240" w:lineRule="auto"/>
        <w:jc w:val="center"/>
        <w:rPr>
          <w:sz w:val="24"/>
          <w:szCs w:val="24"/>
        </w:rPr>
      </w:pPr>
      <w:r w:rsidRPr="00131E98">
        <w:rPr>
          <w:sz w:val="24"/>
          <w:szCs w:val="24"/>
        </w:rPr>
        <w:t xml:space="preserve">Two </w:t>
      </w:r>
      <w:r w:rsidR="005B3150" w:rsidRPr="00131E98">
        <w:rPr>
          <w:sz w:val="24"/>
          <w:szCs w:val="24"/>
        </w:rPr>
        <w:t>winners will each receive a $</w:t>
      </w:r>
      <w:r w:rsidR="00D15339">
        <w:rPr>
          <w:sz w:val="24"/>
          <w:szCs w:val="24"/>
        </w:rPr>
        <w:t>10</w:t>
      </w:r>
      <w:r w:rsidR="001E7864" w:rsidRPr="00131E98">
        <w:rPr>
          <w:sz w:val="24"/>
          <w:szCs w:val="24"/>
        </w:rPr>
        <w:t>00</w:t>
      </w:r>
      <w:r w:rsidR="00D15339">
        <w:rPr>
          <w:sz w:val="24"/>
          <w:szCs w:val="24"/>
        </w:rPr>
        <w:t>.00</w:t>
      </w:r>
      <w:r w:rsidRPr="00131E98">
        <w:rPr>
          <w:sz w:val="24"/>
          <w:szCs w:val="24"/>
        </w:rPr>
        <w:t xml:space="preserve"> scholarship</w:t>
      </w:r>
    </w:p>
    <w:p w:rsidR="00CF21FA" w:rsidRPr="00131E98" w:rsidRDefault="002B2412" w:rsidP="002B2412">
      <w:pPr>
        <w:pStyle w:val="ListParagraph"/>
        <w:spacing w:after="0" w:line="240" w:lineRule="auto"/>
        <w:jc w:val="center"/>
        <w:rPr>
          <w:sz w:val="24"/>
          <w:szCs w:val="24"/>
        </w:rPr>
      </w:pPr>
      <w:r>
        <w:rPr>
          <w:sz w:val="24"/>
          <w:szCs w:val="24"/>
        </w:rPr>
        <w:t xml:space="preserve"> </w:t>
      </w:r>
    </w:p>
    <w:p w:rsidR="00CB20E1" w:rsidRPr="00131E98" w:rsidRDefault="00CB20E1" w:rsidP="00131E98">
      <w:pPr>
        <w:spacing w:after="0" w:line="240" w:lineRule="auto"/>
        <w:rPr>
          <w:sz w:val="24"/>
          <w:szCs w:val="24"/>
        </w:rPr>
      </w:pPr>
      <w:r w:rsidRPr="00131E98">
        <w:rPr>
          <w:sz w:val="24"/>
          <w:szCs w:val="24"/>
        </w:rPr>
        <w:t>Background Info</w:t>
      </w:r>
      <w:r w:rsidR="00752ED2" w:rsidRPr="00131E98">
        <w:rPr>
          <w:sz w:val="24"/>
          <w:szCs w:val="24"/>
        </w:rPr>
        <w:t>rmation</w:t>
      </w:r>
      <w:r w:rsidRPr="00131E98">
        <w:rPr>
          <w:sz w:val="24"/>
          <w:szCs w:val="24"/>
        </w:rPr>
        <w:t xml:space="preserve"> on the Contest: </w:t>
      </w:r>
    </w:p>
    <w:p w:rsidR="00CB20E1" w:rsidRDefault="00CB20E1" w:rsidP="00131E98">
      <w:pPr>
        <w:spacing w:after="0" w:line="240" w:lineRule="auto"/>
        <w:rPr>
          <w:rFonts w:eastAsia="Times New Roman" w:cs="Times New Roman"/>
          <w:sz w:val="24"/>
          <w:szCs w:val="24"/>
        </w:rPr>
      </w:pPr>
      <w:r w:rsidRPr="00131E98">
        <w:rPr>
          <w:rFonts w:eastAsia="Times New Roman" w:cs="Times New Roman"/>
          <w:sz w:val="24"/>
          <w:szCs w:val="24"/>
        </w:rPr>
        <w:t>Adolescence is a difficult time for young women and yet is the most influential time with regard to their long-term health. The issues that our youth face, concerning their long term health, include engaging in risky health behaviors</w:t>
      </w:r>
      <w:r w:rsidR="00974390" w:rsidRPr="00131E98">
        <w:rPr>
          <w:rFonts w:eastAsia="Times New Roman" w:cs="Times New Roman"/>
          <w:sz w:val="24"/>
          <w:szCs w:val="24"/>
        </w:rPr>
        <w:t>,</w:t>
      </w:r>
      <w:r w:rsidR="00CB6230">
        <w:rPr>
          <w:rFonts w:eastAsia="Times New Roman" w:cs="Times New Roman"/>
          <w:sz w:val="24"/>
          <w:szCs w:val="24"/>
        </w:rPr>
        <w:t xml:space="preserve"> </w:t>
      </w:r>
      <w:r w:rsidRPr="00131E98">
        <w:rPr>
          <w:rFonts w:eastAsia="Times New Roman" w:cs="Times New Roman"/>
          <w:sz w:val="24"/>
          <w:szCs w:val="24"/>
        </w:rPr>
        <w:t>rising rates of obesity</w:t>
      </w:r>
      <w:r w:rsidR="00CB6230">
        <w:rPr>
          <w:rFonts w:eastAsia="Times New Roman" w:cs="Times New Roman"/>
          <w:sz w:val="24"/>
          <w:szCs w:val="24"/>
        </w:rPr>
        <w:t xml:space="preserve">, and </w:t>
      </w:r>
      <w:r w:rsidR="005F5B2F" w:rsidRPr="00131E98">
        <w:rPr>
          <w:rFonts w:eastAsia="Times New Roman" w:cs="Times New Roman"/>
          <w:sz w:val="24"/>
          <w:szCs w:val="24"/>
        </w:rPr>
        <w:t>access to minimal healthcare or lack of health insurance</w:t>
      </w:r>
      <w:r w:rsidRPr="00131E98">
        <w:rPr>
          <w:rFonts w:eastAsia="Times New Roman" w:cs="Times New Roman"/>
          <w:sz w:val="24"/>
          <w:szCs w:val="24"/>
        </w:rPr>
        <w:t>. Teen pregnancies, unhealthy eating, lack of physical activity and substance abuse, are issues that young women</w:t>
      </w:r>
      <w:r w:rsidR="00A63E14" w:rsidRPr="00131E98">
        <w:rPr>
          <w:rFonts w:eastAsia="Times New Roman" w:cs="Times New Roman"/>
          <w:sz w:val="24"/>
          <w:szCs w:val="24"/>
        </w:rPr>
        <w:t xml:space="preserve"> face during their middle</w:t>
      </w:r>
      <w:r w:rsidRPr="00131E98">
        <w:rPr>
          <w:rFonts w:eastAsia="Times New Roman" w:cs="Times New Roman"/>
          <w:sz w:val="24"/>
          <w:szCs w:val="24"/>
        </w:rPr>
        <w:t xml:space="preserve"> and high school years</w:t>
      </w:r>
      <w:r w:rsidR="00A63E14" w:rsidRPr="00131E98">
        <w:rPr>
          <w:rFonts w:eastAsia="Times New Roman" w:cs="Times New Roman"/>
          <w:sz w:val="24"/>
          <w:szCs w:val="24"/>
        </w:rPr>
        <w:t xml:space="preserve"> and even through college</w:t>
      </w:r>
      <w:r w:rsidRPr="00131E98">
        <w:rPr>
          <w:rFonts w:eastAsia="Times New Roman" w:cs="Times New Roman"/>
          <w:sz w:val="24"/>
          <w:szCs w:val="24"/>
        </w:rPr>
        <w:t xml:space="preserve">. </w:t>
      </w:r>
      <w:r w:rsidR="00974390" w:rsidRPr="00131E98">
        <w:rPr>
          <w:rFonts w:eastAsia="Times New Roman" w:cs="Times New Roman"/>
          <w:sz w:val="24"/>
          <w:szCs w:val="24"/>
        </w:rPr>
        <w:t>These</w:t>
      </w:r>
      <w:r w:rsidRPr="00131E98">
        <w:rPr>
          <w:rFonts w:eastAsia="Times New Roman" w:cs="Times New Roman"/>
          <w:sz w:val="24"/>
          <w:szCs w:val="24"/>
        </w:rPr>
        <w:t xml:space="preserve"> issues are even more pernicious </w:t>
      </w:r>
      <w:r w:rsidR="00A63E14" w:rsidRPr="00131E98">
        <w:rPr>
          <w:rFonts w:eastAsia="Times New Roman" w:cs="Times New Roman"/>
          <w:sz w:val="24"/>
          <w:szCs w:val="24"/>
        </w:rPr>
        <w:t>if young women</w:t>
      </w:r>
      <w:r w:rsidRPr="00131E98">
        <w:rPr>
          <w:rFonts w:eastAsia="Times New Roman" w:cs="Times New Roman"/>
          <w:sz w:val="24"/>
          <w:szCs w:val="24"/>
        </w:rPr>
        <w:t xml:space="preserve"> do not have accurate health information and do</w:t>
      </w:r>
      <w:r w:rsidR="004B6A35" w:rsidRPr="00131E98">
        <w:rPr>
          <w:rFonts w:eastAsia="Times New Roman" w:cs="Times New Roman"/>
          <w:sz w:val="24"/>
          <w:szCs w:val="24"/>
        </w:rPr>
        <w:t xml:space="preserve"> not have a safe place to talk</w:t>
      </w:r>
      <w:r w:rsidRPr="00131E98">
        <w:rPr>
          <w:rFonts w:eastAsia="Times New Roman" w:cs="Times New Roman"/>
          <w:sz w:val="24"/>
          <w:szCs w:val="24"/>
        </w:rPr>
        <w:t xml:space="preserve"> about the consequences of such issues.</w:t>
      </w:r>
    </w:p>
    <w:p w:rsidR="002B2412" w:rsidRPr="00131E98" w:rsidRDefault="002B2412" w:rsidP="00131E98">
      <w:pPr>
        <w:spacing w:after="0" w:line="240" w:lineRule="auto"/>
        <w:rPr>
          <w:rFonts w:eastAsia="Times New Roman" w:cs="Times New Roman"/>
          <w:sz w:val="24"/>
          <w:szCs w:val="24"/>
        </w:rPr>
      </w:pPr>
    </w:p>
    <w:p w:rsidR="002B2412" w:rsidRDefault="002B2412" w:rsidP="002B2412">
      <w:pPr>
        <w:spacing w:after="0" w:line="240" w:lineRule="auto"/>
        <w:rPr>
          <w:rFonts w:cs="Arial"/>
          <w:sz w:val="24"/>
          <w:szCs w:val="24"/>
        </w:rPr>
      </w:pPr>
      <w:r w:rsidRPr="00131E98">
        <w:rPr>
          <w:rFonts w:cs="Arial"/>
          <w:sz w:val="24"/>
          <w:szCs w:val="24"/>
        </w:rPr>
        <w:t>Resilient individuals are able to bounce back from difficult situations and overcome challenging situations.</w:t>
      </w:r>
    </w:p>
    <w:p w:rsidR="00CB20E1" w:rsidRPr="00131E98" w:rsidRDefault="00CB20E1" w:rsidP="00131E98">
      <w:pPr>
        <w:spacing w:after="0" w:line="240" w:lineRule="auto"/>
        <w:rPr>
          <w:rFonts w:eastAsia="Times New Roman" w:cs="Times New Roman"/>
          <w:sz w:val="24"/>
          <w:szCs w:val="24"/>
        </w:rPr>
      </w:pPr>
    </w:p>
    <w:p w:rsidR="00CB20E1" w:rsidRDefault="00CB20E1" w:rsidP="00131E98">
      <w:pPr>
        <w:spacing w:after="0" w:line="240" w:lineRule="auto"/>
        <w:rPr>
          <w:rFonts w:eastAsia="Times New Roman" w:cs="Times New Roman"/>
          <w:sz w:val="24"/>
          <w:szCs w:val="24"/>
        </w:rPr>
      </w:pPr>
      <w:r w:rsidRPr="00131E98">
        <w:rPr>
          <w:rFonts w:eastAsia="Times New Roman" w:cs="Times New Roman"/>
          <w:sz w:val="24"/>
          <w:szCs w:val="24"/>
        </w:rPr>
        <w:t>Ple</w:t>
      </w:r>
      <w:r w:rsidR="004B6A35" w:rsidRPr="00131E98">
        <w:rPr>
          <w:rFonts w:eastAsia="Times New Roman" w:cs="Times New Roman"/>
          <w:sz w:val="24"/>
          <w:szCs w:val="24"/>
        </w:rPr>
        <w:t xml:space="preserve">ase submit an essay </w:t>
      </w:r>
      <w:r w:rsidR="002B2412">
        <w:rPr>
          <w:rFonts w:eastAsia="Times New Roman" w:cs="Times New Roman"/>
          <w:sz w:val="24"/>
          <w:szCs w:val="24"/>
        </w:rPr>
        <w:t xml:space="preserve">on the following topic:  </w:t>
      </w:r>
      <w:r w:rsidR="002B2412" w:rsidRPr="002B2412">
        <w:rPr>
          <w:rFonts w:eastAsia="Times New Roman" w:cs="Times New Roman"/>
          <w:b/>
          <w:sz w:val="24"/>
          <w:szCs w:val="24"/>
        </w:rPr>
        <w:t>Resiliency</w:t>
      </w:r>
    </w:p>
    <w:p w:rsidR="002B2412" w:rsidRDefault="002B2412" w:rsidP="00131E98">
      <w:pPr>
        <w:spacing w:after="0" w:line="240" w:lineRule="auto"/>
        <w:rPr>
          <w:rFonts w:cs="Arial"/>
          <w:sz w:val="24"/>
          <w:szCs w:val="24"/>
        </w:rPr>
      </w:pPr>
    </w:p>
    <w:p w:rsidR="00CB20E1" w:rsidRPr="00131E98" w:rsidRDefault="002B2412" w:rsidP="00131E98">
      <w:pPr>
        <w:spacing w:after="0" w:line="240" w:lineRule="auto"/>
        <w:rPr>
          <w:rFonts w:eastAsia="Times New Roman" w:cs="Times New Roman"/>
          <w:sz w:val="24"/>
          <w:szCs w:val="24"/>
        </w:rPr>
      </w:pPr>
      <w:r>
        <w:rPr>
          <w:rFonts w:cs="Arial"/>
          <w:sz w:val="24"/>
          <w:szCs w:val="24"/>
        </w:rPr>
        <w:t xml:space="preserve"> Your essay should include the following:</w:t>
      </w:r>
    </w:p>
    <w:p w:rsidR="002B2412" w:rsidRPr="002B2412" w:rsidRDefault="001E7864" w:rsidP="002B2412">
      <w:pPr>
        <w:pStyle w:val="ListParagraph"/>
        <w:numPr>
          <w:ilvl w:val="0"/>
          <w:numId w:val="7"/>
        </w:numPr>
        <w:spacing w:line="240" w:lineRule="auto"/>
        <w:rPr>
          <w:rFonts w:cs="Arial"/>
          <w:sz w:val="24"/>
          <w:szCs w:val="24"/>
        </w:rPr>
      </w:pPr>
      <w:r w:rsidRPr="002B2412">
        <w:rPr>
          <w:rFonts w:cs="Arial"/>
          <w:sz w:val="24"/>
          <w:szCs w:val="24"/>
        </w:rPr>
        <w:t xml:space="preserve">What is the importance of resiliency? </w:t>
      </w:r>
    </w:p>
    <w:p w:rsidR="002B2412" w:rsidRPr="002B2412" w:rsidRDefault="002B2412" w:rsidP="002B2412">
      <w:pPr>
        <w:pStyle w:val="ListParagraph"/>
        <w:numPr>
          <w:ilvl w:val="0"/>
          <w:numId w:val="7"/>
        </w:numPr>
        <w:spacing w:line="240" w:lineRule="auto"/>
        <w:rPr>
          <w:rFonts w:cs="Arial"/>
          <w:sz w:val="24"/>
          <w:szCs w:val="24"/>
        </w:rPr>
      </w:pPr>
      <w:r>
        <w:rPr>
          <w:rFonts w:cs="Arial"/>
          <w:sz w:val="24"/>
          <w:szCs w:val="24"/>
        </w:rPr>
        <w:t>D</w:t>
      </w:r>
      <w:r w:rsidR="001E7864" w:rsidRPr="002B2412">
        <w:rPr>
          <w:rFonts w:cs="Arial"/>
          <w:sz w:val="24"/>
          <w:szCs w:val="24"/>
        </w:rPr>
        <w:t xml:space="preserve">escribe a situation in which you were resilient and bounced </w:t>
      </w:r>
      <w:r>
        <w:rPr>
          <w:rFonts w:cs="Arial"/>
          <w:sz w:val="24"/>
          <w:szCs w:val="24"/>
        </w:rPr>
        <w:t>back from a difficult situation.</w:t>
      </w:r>
    </w:p>
    <w:p w:rsidR="004B6A35" w:rsidRPr="001F20D2" w:rsidRDefault="002B2412" w:rsidP="001F20D2">
      <w:pPr>
        <w:pStyle w:val="ListParagraph"/>
        <w:numPr>
          <w:ilvl w:val="0"/>
          <w:numId w:val="7"/>
        </w:numPr>
        <w:spacing w:line="240" w:lineRule="auto"/>
        <w:rPr>
          <w:rFonts w:cs="Arial"/>
          <w:sz w:val="24"/>
          <w:szCs w:val="24"/>
        </w:rPr>
      </w:pPr>
      <w:r>
        <w:rPr>
          <w:rFonts w:cs="Arial"/>
          <w:sz w:val="24"/>
          <w:szCs w:val="24"/>
        </w:rPr>
        <w:t>E</w:t>
      </w:r>
      <w:r w:rsidR="004B6134" w:rsidRPr="002B2412">
        <w:rPr>
          <w:rFonts w:cs="Arial"/>
          <w:sz w:val="24"/>
          <w:szCs w:val="24"/>
        </w:rPr>
        <w:t>xplain how that situation and what you learned</w:t>
      </w:r>
      <w:r w:rsidR="00E30526" w:rsidRPr="002B2412">
        <w:rPr>
          <w:rFonts w:cs="Arial"/>
          <w:sz w:val="24"/>
          <w:szCs w:val="24"/>
        </w:rPr>
        <w:t xml:space="preserve"> </w:t>
      </w:r>
      <w:r>
        <w:rPr>
          <w:rFonts w:cs="Arial"/>
          <w:sz w:val="24"/>
          <w:szCs w:val="24"/>
        </w:rPr>
        <w:t>has prepared you for college.</w:t>
      </w:r>
    </w:p>
    <w:p w:rsidR="00CB20E1" w:rsidRPr="00131E98" w:rsidRDefault="00CB20E1" w:rsidP="00131E98">
      <w:pPr>
        <w:spacing w:after="0" w:line="240" w:lineRule="auto"/>
        <w:rPr>
          <w:sz w:val="24"/>
          <w:szCs w:val="24"/>
        </w:rPr>
      </w:pPr>
      <w:r w:rsidRPr="00131E98">
        <w:rPr>
          <w:sz w:val="24"/>
          <w:szCs w:val="24"/>
        </w:rPr>
        <w:t xml:space="preserve">The Criteria: </w:t>
      </w:r>
    </w:p>
    <w:p w:rsidR="002B2412" w:rsidRPr="002B2412" w:rsidRDefault="00C65428" w:rsidP="002B2412">
      <w:pPr>
        <w:spacing w:after="0" w:line="240" w:lineRule="auto"/>
        <w:rPr>
          <w:sz w:val="24"/>
          <w:szCs w:val="24"/>
        </w:rPr>
      </w:pPr>
      <w:r w:rsidRPr="00131E98">
        <w:rPr>
          <w:sz w:val="24"/>
          <w:szCs w:val="24"/>
        </w:rPr>
        <w:t xml:space="preserve">Winners will be chosen based on the following: </w:t>
      </w:r>
    </w:p>
    <w:p w:rsidR="00C65428" w:rsidRPr="00131E98" w:rsidRDefault="00C65428" w:rsidP="00131E98">
      <w:pPr>
        <w:pStyle w:val="ListParagraph"/>
        <w:numPr>
          <w:ilvl w:val="0"/>
          <w:numId w:val="4"/>
        </w:numPr>
        <w:spacing w:after="0" w:line="240" w:lineRule="auto"/>
        <w:rPr>
          <w:sz w:val="24"/>
          <w:szCs w:val="24"/>
        </w:rPr>
      </w:pPr>
      <w:r w:rsidRPr="00131E98">
        <w:rPr>
          <w:sz w:val="24"/>
          <w:szCs w:val="24"/>
        </w:rPr>
        <w:t>Essay is on topic</w:t>
      </w:r>
    </w:p>
    <w:p w:rsidR="00C65428" w:rsidRPr="00131E98" w:rsidRDefault="00C65428" w:rsidP="00131E98">
      <w:pPr>
        <w:pStyle w:val="ListParagraph"/>
        <w:numPr>
          <w:ilvl w:val="0"/>
          <w:numId w:val="4"/>
        </w:numPr>
        <w:spacing w:after="0" w:line="240" w:lineRule="auto"/>
        <w:rPr>
          <w:sz w:val="24"/>
          <w:szCs w:val="24"/>
        </w:rPr>
      </w:pPr>
      <w:r w:rsidRPr="00131E98">
        <w:rPr>
          <w:sz w:val="24"/>
          <w:szCs w:val="24"/>
        </w:rPr>
        <w:t>Clearly communicated ideas and opinions throughout the written piece</w:t>
      </w:r>
    </w:p>
    <w:p w:rsidR="00C65428" w:rsidRPr="00131E98" w:rsidRDefault="00C65428" w:rsidP="00131E98">
      <w:pPr>
        <w:pStyle w:val="ListParagraph"/>
        <w:numPr>
          <w:ilvl w:val="0"/>
          <w:numId w:val="4"/>
        </w:numPr>
        <w:spacing w:after="0" w:line="240" w:lineRule="auto"/>
        <w:rPr>
          <w:sz w:val="24"/>
          <w:szCs w:val="24"/>
        </w:rPr>
      </w:pPr>
      <w:r w:rsidRPr="00131E98">
        <w:rPr>
          <w:sz w:val="24"/>
          <w:szCs w:val="24"/>
        </w:rPr>
        <w:t>Correct grammar and punctuation</w:t>
      </w:r>
      <w:r w:rsidR="000313C0" w:rsidRPr="00131E98">
        <w:rPr>
          <w:sz w:val="24"/>
          <w:szCs w:val="24"/>
        </w:rPr>
        <w:t xml:space="preserve"> (essays with more than 3</w:t>
      </w:r>
      <w:r w:rsidRPr="00131E98">
        <w:rPr>
          <w:sz w:val="24"/>
          <w:szCs w:val="24"/>
        </w:rPr>
        <w:t xml:space="preserve"> errors will be disqualified)</w:t>
      </w:r>
    </w:p>
    <w:p w:rsidR="00C84D5B" w:rsidRPr="00131E98" w:rsidRDefault="00C84D5B" w:rsidP="00131E98">
      <w:pPr>
        <w:pStyle w:val="ListParagraph"/>
        <w:numPr>
          <w:ilvl w:val="0"/>
          <w:numId w:val="4"/>
        </w:numPr>
        <w:spacing w:after="0" w:line="240" w:lineRule="auto"/>
        <w:rPr>
          <w:sz w:val="24"/>
          <w:szCs w:val="24"/>
        </w:rPr>
      </w:pPr>
      <w:r w:rsidRPr="00131E98">
        <w:rPr>
          <w:sz w:val="24"/>
          <w:szCs w:val="24"/>
        </w:rPr>
        <w:t>All statistics</w:t>
      </w:r>
      <w:r w:rsidR="00254EAC" w:rsidRPr="00131E98">
        <w:rPr>
          <w:sz w:val="24"/>
          <w:szCs w:val="24"/>
        </w:rPr>
        <w:t>, research &amp; articles</w:t>
      </w:r>
      <w:r w:rsidRPr="00131E98">
        <w:rPr>
          <w:sz w:val="24"/>
          <w:szCs w:val="24"/>
        </w:rPr>
        <w:t xml:space="preserve"> must be cited</w:t>
      </w:r>
      <w:r w:rsidR="00254EAC" w:rsidRPr="00131E98">
        <w:rPr>
          <w:sz w:val="24"/>
          <w:szCs w:val="24"/>
        </w:rPr>
        <w:t xml:space="preserve"> using Modern Language Association (MLA) style</w:t>
      </w:r>
    </w:p>
    <w:p w:rsidR="00E30526" w:rsidRPr="001F20D2" w:rsidRDefault="00C65428" w:rsidP="00131E98">
      <w:pPr>
        <w:pStyle w:val="ListParagraph"/>
        <w:numPr>
          <w:ilvl w:val="0"/>
          <w:numId w:val="4"/>
        </w:numPr>
        <w:spacing w:after="0" w:line="240" w:lineRule="auto"/>
        <w:rPr>
          <w:sz w:val="24"/>
          <w:szCs w:val="24"/>
        </w:rPr>
      </w:pPr>
      <w:r w:rsidRPr="00131E98">
        <w:rPr>
          <w:sz w:val="24"/>
          <w:szCs w:val="24"/>
        </w:rPr>
        <w:t>Ability to follow all other essay guidelines and instructions</w:t>
      </w:r>
    </w:p>
    <w:p w:rsidR="00CB20E1" w:rsidRPr="00131E98" w:rsidRDefault="00CB20E1" w:rsidP="00131E98">
      <w:pPr>
        <w:spacing w:after="0" w:line="240" w:lineRule="auto"/>
        <w:rPr>
          <w:sz w:val="24"/>
          <w:szCs w:val="24"/>
        </w:rPr>
      </w:pPr>
      <w:r w:rsidRPr="00131E98">
        <w:rPr>
          <w:sz w:val="24"/>
          <w:szCs w:val="24"/>
        </w:rPr>
        <w:lastRenderedPageBreak/>
        <w:t xml:space="preserve">The Guidelines: </w:t>
      </w:r>
    </w:p>
    <w:p w:rsidR="00C65428" w:rsidRPr="00131E98" w:rsidRDefault="00C65428" w:rsidP="00131E98">
      <w:pPr>
        <w:pStyle w:val="ListParagraph"/>
        <w:numPr>
          <w:ilvl w:val="0"/>
          <w:numId w:val="5"/>
        </w:numPr>
        <w:spacing w:after="0" w:line="240" w:lineRule="auto"/>
        <w:rPr>
          <w:sz w:val="24"/>
          <w:szCs w:val="24"/>
        </w:rPr>
      </w:pPr>
      <w:r w:rsidRPr="00131E98">
        <w:rPr>
          <w:sz w:val="24"/>
          <w:szCs w:val="24"/>
        </w:rPr>
        <w:t>One essay per participant</w:t>
      </w:r>
    </w:p>
    <w:p w:rsidR="00C65428" w:rsidRPr="00131E98" w:rsidRDefault="00C65428" w:rsidP="00131E98">
      <w:pPr>
        <w:pStyle w:val="ListParagraph"/>
        <w:numPr>
          <w:ilvl w:val="0"/>
          <w:numId w:val="5"/>
        </w:numPr>
        <w:spacing w:after="0" w:line="240" w:lineRule="auto"/>
        <w:rPr>
          <w:sz w:val="24"/>
          <w:szCs w:val="24"/>
        </w:rPr>
      </w:pPr>
      <w:r w:rsidRPr="00131E98">
        <w:rPr>
          <w:sz w:val="24"/>
          <w:szCs w:val="24"/>
        </w:rPr>
        <w:t>Essays must be typed or legibly printed in pen</w:t>
      </w:r>
    </w:p>
    <w:p w:rsidR="00C65428" w:rsidRPr="00131E98" w:rsidRDefault="00C65428" w:rsidP="00131E98">
      <w:pPr>
        <w:pStyle w:val="ListParagraph"/>
        <w:numPr>
          <w:ilvl w:val="0"/>
          <w:numId w:val="5"/>
        </w:numPr>
        <w:spacing w:after="0" w:line="240" w:lineRule="auto"/>
        <w:rPr>
          <w:sz w:val="24"/>
          <w:szCs w:val="24"/>
        </w:rPr>
      </w:pPr>
      <w:r w:rsidRPr="00131E98">
        <w:rPr>
          <w:sz w:val="24"/>
          <w:szCs w:val="24"/>
        </w:rPr>
        <w:t>Essays must be</w:t>
      </w:r>
      <w:r w:rsidR="005F528D" w:rsidRPr="00131E98">
        <w:rPr>
          <w:sz w:val="24"/>
          <w:szCs w:val="24"/>
        </w:rPr>
        <w:t xml:space="preserve"> at least 3 pages double spaced,</w:t>
      </w:r>
      <w:r w:rsidRPr="00131E98">
        <w:rPr>
          <w:sz w:val="24"/>
          <w:szCs w:val="24"/>
        </w:rPr>
        <w:t xml:space="preserve"> between 1,000 to 1,500 words</w:t>
      </w:r>
      <w:r w:rsidR="001143C4" w:rsidRPr="00131E98">
        <w:rPr>
          <w:sz w:val="24"/>
          <w:szCs w:val="24"/>
        </w:rPr>
        <w:t xml:space="preserve"> </w:t>
      </w:r>
    </w:p>
    <w:p w:rsidR="00C65428" w:rsidRPr="00131E98" w:rsidRDefault="00C65428" w:rsidP="00131E98">
      <w:pPr>
        <w:pStyle w:val="ListParagraph"/>
        <w:numPr>
          <w:ilvl w:val="0"/>
          <w:numId w:val="5"/>
        </w:numPr>
        <w:spacing w:after="0" w:line="240" w:lineRule="auto"/>
        <w:rPr>
          <w:sz w:val="24"/>
          <w:szCs w:val="24"/>
        </w:rPr>
      </w:pPr>
      <w:r w:rsidRPr="00131E98">
        <w:rPr>
          <w:sz w:val="24"/>
          <w:szCs w:val="24"/>
        </w:rPr>
        <w:t>Essay entries must include The Women’s Fund cover sheet (included here)</w:t>
      </w:r>
    </w:p>
    <w:p w:rsidR="00C65428" w:rsidRPr="00131E98" w:rsidRDefault="00C65428" w:rsidP="00131E98">
      <w:pPr>
        <w:pStyle w:val="ListParagraph"/>
        <w:numPr>
          <w:ilvl w:val="0"/>
          <w:numId w:val="5"/>
        </w:numPr>
        <w:spacing w:after="0" w:line="240" w:lineRule="auto"/>
        <w:rPr>
          <w:sz w:val="24"/>
          <w:szCs w:val="24"/>
        </w:rPr>
      </w:pPr>
      <w:r w:rsidRPr="00131E98">
        <w:rPr>
          <w:sz w:val="24"/>
          <w:szCs w:val="24"/>
        </w:rPr>
        <w:t>Essays should be written in first-person point of view</w:t>
      </w:r>
    </w:p>
    <w:p w:rsidR="00C65428" w:rsidRPr="00131E98" w:rsidRDefault="00C65428" w:rsidP="00131E98">
      <w:pPr>
        <w:pStyle w:val="ListParagraph"/>
        <w:numPr>
          <w:ilvl w:val="0"/>
          <w:numId w:val="5"/>
        </w:numPr>
        <w:spacing w:after="0" w:line="240" w:lineRule="auto"/>
        <w:rPr>
          <w:sz w:val="24"/>
          <w:szCs w:val="24"/>
        </w:rPr>
      </w:pPr>
      <w:r w:rsidRPr="00131E98">
        <w:rPr>
          <w:sz w:val="24"/>
          <w:szCs w:val="24"/>
        </w:rPr>
        <w:t>No personal information should be included on the pages of the essay</w:t>
      </w:r>
      <w:r w:rsidR="001143C4" w:rsidRPr="00131E98">
        <w:rPr>
          <w:sz w:val="24"/>
          <w:szCs w:val="24"/>
        </w:rPr>
        <w:t>— it should only be on the cover sheet</w:t>
      </w:r>
      <w:r w:rsidRPr="00131E98">
        <w:rPr>
          <w:sz w:val="24"/>
          <w:szCs w:val="24"/>
        </w:rPr>
        <w:t xml:space="preserve"> </w:t>
      </w:r>
    </w:p>
    <w:p w:rsidR="002B2412" w:rsidRPr="002B2412" w:rsidRDefault="00C65428" w:rsidP="00131E98">
      <w:pPr>
        <w:pStyle w:val="ListParagraph"/>
        <w:numPr>
          <w:ilvl w:val="0"/>
          <w:numId w:val="5"/>
        </w:numPr>
        <w:spacing w:after="0" w:line="240" w:lineRule="auto"/>
        <w:rPr>
          <w:sz w:val="24"/>
          <w:szCs w:val="24"/>
        </w:rPr>
      </w:pPr>
      <w:r w:rsidRPr="00131E98">
        <w:rPr>
          <w:sz w:val="24"/>
          <w:szCs w:val="24"/>
        </w:rPr>
        <w:t xml:space="preserve">The Participant Release on the cover sheet must be signed by the participant or by a parent/guardian if the participant is under 18. </w:t>
      </w:r>
      <w:r w:rsidR="004200BA" w:rsidRPr="00131E98">
        <w:rPr>
          <w:sz w:val="24"/>
          <w:szCs w:val="24"/>
        </w:rPr>
        <w:t xml:space="preserve">Those participants submitting their essays by email must include the signed cover sheets with their essays. </w:t>
      </w:r>
      <w:r w:rsidR="004200BA" w:rsidRPr="00131E98">
        <w:rPr>
          <w:sz w:val="24"/>
          <w:szCs w:val="24"/>
          <w:u w:val="single"/>
        </w:rPr>
        <w:t>Electronic signatures will not be accepted.</w:t>
      </w:r>
    </w:p>
    <w:p w:rsidR="00CB6230" w:rsidRDefault="002B2412" w:rsidP="001F20D2">
      <w:pPr>
        <w:pStyle w:val="ListParagraph"/>
        <w:numPr>
          <w:ilvl w:val="0"/>
          <w:numId w:val="5"/>
        </w:numPr>
        <w:spacing w:after="0" w:line="240" w:lineRule="auto"/>
        <w:rPr>
          <w:sz w:val="24"/>
          <w:szCs w:val="24"/>
        </w:rPr>
      </w:pPr>
      <w:r>
        <w:rPr>
          <w:sz w:val="24"/>
          <w:szCs w:val="24"/>
        </w:rPr>
        <w:t>College course enrollment must be equal to 9 credit hours or more</w:t>
      </w:r>
    </w:p>
    <w:p w:rsidR="00CB20E1" w:rsidRPr="001F20D2" w:rsidRDefault="00CB6230" w:rsidP="001F20D2">
      <w:pPr>
        <w:pStyle w:val="ListParagraph"/>
        <w:numPr>
          <w:ilvl w:val="0"/>
          <w:numId w:val="5"/>
        </w:numPr>
        <w:spacing w:after="0" w:line="240" w:lineRule="auto"/>
        <w:rPr>
          <w:sz w:val="24"/>
          <w:szCs w:val="24"/>
        </w:rPr>
      </w:pPr>
      <w:r>
        <w:rPr>
          <w:sz w:val="24"/>
          <w:szCs w:val="24"/>
        </w:rPr>
        <w:t>Scholarships must be collected in the first year of college</w:t>
      </w:r>
      <w:r w:rsidR="004200BA" w:rsidRPr="001F20D2">
        <w:rPr>
          <w:sz w:val="24"/>
          <w:szCs w:val="24"/>
          <w:u w:val="single"/>
        </w:rPr>
        <w:t xml:space="preserve">  </w:t>
      </w:r>
    </w:p>
    <w:p w:rsidR="004B6A35" w:rsidRPr="00131E98" w:rsidRDefault="004B6A35" w:rsidP="00131E98">
      <w:pPr>
        <w:spacing w:after="0" w:line="240" w:lineRule="auto"/>
        <w:rPr>
          <w:sz w:val="24"/>
          <w:szCs w:val="24"/>
        </w:rPr>
      </w:pPr>
    </w:p>
    <w:p w:rsidR="00CB20E1" w:rsidRPr="00131E98" w:rsidRDefault="00CB20E1" w:rsidP="00131E98">
      <w:pPr>
        <w:spacing w:after="0" w:line="240" w:lineRule="auto"/>
        <w:rPr>
          <w:sz w:val="24"/>
          <w:szCs w:val="24"/>
        </w:rPr>
      </w:pPr>
      <w:r w:rsidRPr="00131E98">
        <w:rPr>
          <w:sz w:val="24"/>
          <w:szCs w:val="24"/>
        </w:rPr>
        <w:t xml:space="preserve">Submission and Deadline: </w:t>
      </w:r>
    </w:p>
    <w:p w:rsidR="004200BA" w:rsidRPr="00131E98" w:rsidRDefault="004200BA" w:rsidP="00131E98">
      <w:pPr>
        <w:spacing w:after="0" w:line="240" w:lineRule="auto"/>
        <w:rPr>
          <w:sz w:val="24"/>
          <w:szCs w:val="24"/>
        </w:rPr>
      </w:pPr>
      <w:r w:rsidRPr="00131E98">
        <w:rPr>
          <w:sz w:val="24"/>
          <w:szCs w:val="24"/>
        </w:rPr>
        <w:t xml:space="preserve">Essays may be submitted by snail mail or email to: </w:t>
      </w:r>
    </w:p>
    <w:p w:rsidR="001143C4" w:rsidRPr="00131E98" w:rsidRDefault="001143C4" w:rsidP="00131E98">
      <w:pPr>
        <w:spacing w:after="0" w:line="240" w:lineRule="auto"/>
        <w:rPr>
          <w:sz w:val="24"/>
          <w:szCs w:val="24"/>
        </w:rPr>
      </w:pPr>
    </w:p>
    <w:p w:rsidR="001E7864" w:rsidRPr="00131E98" w:rsidRDefault="001F20D2" w:rsidP="00131E98">
      <w:pPr>
        <w:spacing w:after="0" w:line="240" w:lineRule="auto"/>
        <w:rPr>
          <w:sz w:val="24"/>
          <w:szCs w:val="24"/>
        </w:rPr>
      </w:pPr>
      <w:r>
        <w:rPr>
          <w:sz w:val="24"/>
          <w:szCs w:val="24"/>
        </w:rPr>
        <w:t>Debbie Marley</w:t>
      </w:r>
      <w:r w:rsidR="001E7864" w:rsidRPr="00131E98">
        <w:rPr>
          <w:sz w:val="24"/>
          <w:szCs w:val="24"/>
        </w:rPr>
        <w:t xml:space="preserve">, </w:t>
      </w:r>
    </w:p>
    <w:p w:rsidR="004200BA" w:rsidRPr="00131E98" w:rsidRDefault="004200BA" w:rsidP="00131E98">
      <w:pPr>
        <w:spacing w:after="0" w:line="240" w:lineRule="auto"/>
        <w:rPr>
          <w:sz w:val="24"/>
          <w:szCs w:val="24"/>
        </w:rPr>
      </w:pPr>
      <w:r w:rsidRPr="00131E98">
        <w:rPr>
          <w:sz w:val="24"/>
          <w:szCs w:val="24"/>
        </w:rPr>
        <w:t>The Women’s Fund</w:t>
      </w:r>
    </w:p>
    <w:p w:rsidR="00131E98" w:rsidRPr="00131E98" w:rsidRDefault="00CB6230" w:rsidP="00131E98">
      <w:pPr>
        <w:spacing w:after="0" w:line="240" w:lineRule="auto"/>
        <w:rPr>
          <w:sz w:val="24"/>
          <w:szCs w:val="24"/>
        </w:rPr>
      </w:pPr>
      <w:r>
        <w:rPr>
          <w:sz w:val="24"/>
          <w:szCs w:val="24"/>
        </w:rPr>
        <w:t>5433 Westheimer, Suite 924</w:t>
      </w:r>
      <w:r w:rsidR="00131E98">
        <w:rPr>
          <w:sz w:val="24"/>
          <w:szCs w:val="24"/>
        </w:rPr>
        <w:tab/>
      </w:r>
      <w:r w:rsidR="00131E98">
        <w:rPr>
          <w:sz w:val="24"/>
          <w:szCs w:val="24"/>
        </w:rPr>
        <w:tab/>
      </w:r>
      <w:r w:rsidR="006A40A5" w:rsidRPr="00131E98">
        <w:rPr>
          <w:sz w:val="24"/>
          <w:szCs w:val="24"/>
          <w:u w:val="single"/>
        </w:rPr>
        <w:t>or</w:t>
      </w:r>
      <w:r w:rsidR="00131E98">
        <w:rPr>
          <w:sz w:val="24"/>
          <w:szCs w:val="24"/>
        </w:rPr>
        <w:tab/>
      </w:r>
      <w:r w:rsidR="00131E98">
        <w:rPr>
          <w:sz w:val="24"/>
          <w:szCs w:val="24"/>
        </w:rPr>
        <w:tab/>
      </w:r>
      <w:hyperlink r:id="rId8" w:history="1">
        <w:r w:rsidR="001F20D2" w:rsidRPr="00376DDF">
          <w:rPr>
            <w:rStyle w:val="Hyperlink"/>
            <w:sz w:val="24"/>
            <w:szCs w:val="24"/>
          </w:rPr>
          <w:t>debbie@thewomensfund.org</w:t>
        </w:r>
      </w:hyperlink>
    </w:p>
    <w:p w:rsidR="004200BA" w:rsidRPr="00131E98" w:rsidRDefault="004200BA" w:rsidP="00131E98">
      <w:pPr>
        <w:spacing w:after="0" w:line="240" w:lineRule="auto"/>
        <w:rPr>
          <w:sz w:val="24"/>
          <w:szCs w:val="24"/>
        </w:rPr>
      </w:pPr>
      <w:r w:rsidRPr="00131E98">
        <w:rPr>
          <w:sz w:val="24"/>
          <w:szCs w:val="24"/>
        </w:rPr>
        <w:t>Houston, TX 77056</w:t>
      </w:r>
    </w:p>
    <w:p w:rsidR="004200BA" w:rsidRPr="00131E98" w:rsidRDefault="004200BA" w:rsidP="00131E98">
      <w:pPr>
        <w:spacing w:after="0" w:line="240" w:lineRule="auto"/>
        <w:rPr>
          <w:sz w:val="24"/>
          <w:szCs w:val="24"/>
        </w:rPr>
      </w:pPr>
    </w:p>
    <w:p w:rsidR="004200BA" w:rsidRPr="00131E98" w:rsidRDefault="004200BA" w:rsidP="00131E98">
      <w:pPr>
        <w:spacing w:after="0" w:line="240" w:lineRule="auto"/>
        <w:rPr>
          <w:sz w:val="24"/>
          <w:szCs w:val="24"/>
        </w:rPr>
      </w:pPr>
    </w:p>
    <w:p w:rsidR="004200BA" w:rsidRPr="00131E98" w:rsidRDefault="004200BA" w:rsidP="00131E98">
      <w:pPr>
        <w:spacing w:after="0" w:line="240" w:lineRule="auto"/>
        <w:rPr>
          <w:sz w:val="24"/>
          <w:szCs w:val="24"/>
        </w:rPr>
      </w:pPr>
      <w:r w:rsidRPr="00131E98">
        <w:rPr>
          <w:sz w:val="24"/>
          <w:szCs w:val="24"/>
        </w:rPr>
        <w:t xml:space="preserve">The deadline for submission is </w:t>
      </w:r>
      <w:r w:rsidR="00D05ED6">
        <w:rPr>
          <w:sz w:val="24"/>
          <w:szCs w:val="24"/>
        </w:rPr>
        <w:t>Wednesday,</w:t>
      </w:r>
      <w:r w:rsidR="00B97FF3" w:rsidRPr="00131E98">
        <w:rPr>
          <w:sz w:val="24"/>
          <w:szCs w:val="24"/>
        </w:rPr>
        <w:t xml:space="preserve"> </w:t>
      </w:r>
      <w:r w:rsidR="00CB6230">
        <w:rPr>
          <w:b/>
          <w:sz w:val="24"/>
          <w:szCs w:val="24"/>
        </w:rPr>
        <w:t>April 30, 2018</w:t>
      </w:r>
      <w:r w:rsidRPr="00131E98">
        <w:rPr>
          <w:sz w:val="24"/>
          <w:szCs w:val="24"/>
        </w:rPr>
        <w:t xml:space="preserve">. </w:t>
      </w:r>
      <w:r w:rsidR="008310D2" w:rsidRPr="00131E98">
        <w:rPr>
          <w:sz w:val="24"/>
          <w:szCs w:val="24"/>
        </w:rPr>
        <w:t>Essays must be postmarked no later than</w:t>
      </w:r>
      <w:r w:rsidR="00B97FF3" w:rsidRPr="00131E98">
        <w:rPr>
          <w:sz w:val="24"/>
          <w:szCs w:val="24"/>
        </w:rPr>
        <w:t xml:space="preserve"> </w:t>
      </w:r>
      <w:r w:rsidR="00CB6230">
        <w:rPr>
          <w:b/>
          <w:sz w:val="24"/>
          <w:szCs w:val="24"/>
        </w:rPr>
        <w:t>April 30, 2018</w:t>
      </w:r>
      <w:r w:rsidR="001F20D2">
        <w:rPr>
          <w:b/>
          <w:sz w:val="24"/>
          <w:szCs w:val="24"/>
        </w:rPr>
        <w:t xml:space="preserve"> </w:t>
      </w:r>
      <w:r w:rsidR="008310D2" w:rsidRPr="00131E98">
        <w:rPr>
          <w:sz w:val="24"/>
          <w:szCs w:val="24"/>
        </w:rPr>
        <w:t xml:space="preserve">in order to be considered. </w:t>
      </w:r>
      <w:r w:rsidRPr="00131E98">
        <w:rPr>
          <w:sz w:val="24"/>
          <w:szCs w:val="24"/>
        </w:rPr>
        <w:t xml:space="preserve"> </w:t>
      </w:r>
    </w:p>
    <w:p w:rsidR="004200BA" w:rsidRPr="00131E98" w:rsidRDefault="004200BA" w:rsidP="00131E98">
      <w:pPr>
        <w:spacing w:after="0" w:line="240" w:lineRule="auto"/>
        <w:rPr>
          <w:sz w:val="24"/>
          <w:szCs w:val="24"/>
        </w:rPr>
      </w:pPr>
    </w:p>
    <w:p w:rsidR="004200BA" w:rsidRPr="001F20D2" w:rsidRDefault="004200BA" w:rsidP="00131E98">
      <w:pPr>
        <w:spacing w:after="0" w:line="240" w:lineRule="auto"/>
        <w:rPr>
          <w:b/>
          <w:sz w:val="24"/>
          <w:szCs w:val="24"/>
        </w:rPr>
      </w:pPr>
      <w:r w:rsidRPr="001F20D2">
        <w:rPr>
          <w:b/>
          <w:sz w:val="24"/>
          <w:szCs w:val="24"/>
        </w:rPr>
        <w:t xml:space="preserve">Hand-delivered and faxed essays will not be accepted. </w:t>
      </w:r>
    </w:p>
    <w:p w:rsidR="004200BA" w:rsidRPr="00131E98" w:rsidRDefault="004200BA" w:rsidP="00131E98">
      <w:pPr>
        <w:spacing w:after="0" w:line="240" w:lineRule="auto"/>
        <w:rPr>
          <w:sz w:val="24"/>
          <w:szCs w:val="24"/>
        </w:rPr>
      </w:pPr>
    </w:p>
    <w:p w:rsidR="00573661" w:rsidRPr="00131E98" w:rsidRDefault="004200BA" w:rsidP="00131E98">
      <w:pPr>
        <w:spacing w:after="0" w:line="240" w:lineRule="auto"/>
        <w:rPr>
          <w:sz w:val="24"/>
          <w:szCs w:val="24"/>
        </w:rPr>
      </w:pPr>
      <w:r w:rsidRPr="00131E98">
        <w:rPr>
          <w:sz w:val="24"/>
          <w:szCs w:val="24"/>
        </w:rPr>
        <w:t xml:space="preserve">Questions can be directed to </w:t>
      </w:r>
      <w:r w:rsidR="001F20D2">
        <w:rPr>
          <w:sz w:val="24"/>
          <w:szCs w:val="24"/>
        </w:rPr>
        <w:t>Debbie Marley</w:t>
      </w:r>
      <w:r w:rsidR="001E7864" w:rsidRPr="00131E98">
        <w:rPr>
          <w:sz w:val="24"/>
          <w:szCs w:val="24"/>
        </w:rPr>
        <w:t xml:space="preserve">, </w:t>
      </w:r>
      <w:r w:rsidR="00CB6230">
        <w:rPr>
          <w:sz w:val="24"/>
          <w:szCs w:val="24"/>
        </w:rPr>
        <w:t>Program Development Director</w:t>
      </w:r>
      <w:r w:rsidR="004B6A35" w:rsidRPr="00131E98">
        <w:rPr>
          <w:sz w:val="24"/>
          <w:szCs w:val="24"/>
        </w:rPr>
        <w:t>,</w:t>
      </w:r>
    </w:p>
    <w:p w:rsidR="004200BA" w:rsidRPr="00131E98" w:rsidRDefault="004200BA" w:rsidP="00131E98">
      <w:pPr>
        <w:spacing w:after="0" w:line="240" w:lineRule="auto"/>
        <w:rPr>
          <w:sz w:val="24"/>
          <w:szCs w:val="24"/>
        </w:rPr>
      </w:pPr>
      <w:proofErr w:type="gramStart"/>
      <w:r w:rsidRPr="00131E98">
        <w:rPr>
          <w:sz w:val="24"/>
          <w:szCs w:val="24"/>
        </w:rPr>
        <w:t>at</w:t>
      </w:r>
      <w:proofErr w:type="gramEnd"/>
      <w:r w:rsidRPr="00131E98">
        <w:rPr>
          <w:sz w:val="24"/>
          <w:szCs w:val="24"/>
        </w:rPr>
        <w:t xml:space="preserve"> 713-623-6543 or </w:t>
      </w:r>
      <w:hyperlink r:id="rId9" w:history="1">
        <w:r w:rsidR="001F20D2" w:rsidRPr="00376DDF">
          <w:rPr>
            <w:rStyle w:val="Hyperlink"/>
            <w:sz w:val="24"/>
            <w:szCs w:val="24"/>
          </w:rPr>
          <w:t>debbie@thewomensfund.org</w:t>
        </w:r>
      </w:hyperlink>
    </w:p>
    <w:p w:rsidR="00CB20E1" w:rsidRPr="00131E98" w:rsidRDefault="00CB20E1" w:rsidP="00131E98">
      <w:pPr>
        <w:spacing w:after="0" w:line="240" w:lineRule="auto"/>
        <w:rPr>
          <w:sz w:val="24"/>
          <w:szCs w:val="24"/>
        </w:rPr>
      </w:pPr>
    </w:p>
    <w:p w:rsidR="007E703E" w:rsidRPr="00131E98" w:rsidRDefault="007E703E" w:rsidP="00131E98">
      <w:pPr>
        <w:spacing w:after="0" w:line="240" w:lineRule="auto"/>
        <w:rPr>
          <w:sz w:val="24"/>
          <w:szCs w:val="24"/>
        </w:rPr>
      </w:pPr>
    </w:p>
    <w:p w:rsidR="00CB20E1" w:rsidRPr="00131E98" w:rsidRDefault="00CB20E1" w:rsidP="00131E98">
      <w:pPr>
        <w:spacing w:after="0" w:line="240" w:lineRule="auto"/>
        <w:rPr>
          <w:sz w:val="24"/>
          <w:szCs w:val="24"/>
        </w:rPr>
      </w:pPr>
      <w:r w:rsidRPr="00131E98">
        <w:rPr>
          <w:sz w:val="24"/>
          <w:szCs w:val="24"/>
        </w:rPr>
        <w:t xml:space="preserve">Announcement of Winners: </w:t>
      </w:r>
    </w:p>
    <w:p w:rsidR="004B6A35" w:rsidRDefault="004200BA" w:rsidP="00131E98">
      <w:pPr>
        <w:spacing w:after="0" w:line="240" w:lineRule="auto"/>
        <w:rPr>
          <w:sz w:val="24"/>
          <w:szCs w:val="24"/>
        </w:rPr>
      </w:pPr>
      <w:r w:rsidRPr="00131E98">
        <w:rPr>
          <w:sz w:val="24"/>
          <w:szCs w:val="24"/>
        </w:rPr>
        <w:t>W</w:t>
      </w:r>
      <w:r w:rsidR="007E703E" w:rsidRPr="00131E98">
        <w:rPr>
          <w:sz w:val="24"/>
          <w:szCs w:val="24"/>
        </w:rPr>
        <w:t xml:space="preserve">e will </w:t>
      </w:r>
      <w:r w:rsidR="001F20D2">
        <w:rPr>
          <w:sz w:val="24"/>
          <w:szCs w:val="24"/>
        </w:rPr>
        <w:t xml:space="preserve">announce the winners </w:t>
      </w:r>
      <w:r w:rsidR="00CB6230">
        <w:rPr>
          <w:sz w:val="24"/>
          <w:szCs w:val="24"/>
        </w:rPr>
        <w:t>on May 18, 2018</w:t>
      </w:r>
      <w:r w:rsidR="001F20D2">
        <w:rPr>
          <w:sz w:val="24"/>
          <w:szCs w:val="24"/>
        </w:rPr>
        <w:t>,</w:t>
      </w:r>
      <w:r w:rsidR="007E703E" w:rsidRPr="00131E98">
        <w:rPr>
          <w:sz w:val="24"/>
          <w:szCs w:val="24"/>
        </w:rPr>
        <w:t xml:space="preserve"> </w:t>
      </w:r>
      <w:r w:rsidR="00DE5BFE">
        <w:rPr>
          <w:sz w:val="24"/>
          <w:szCs w:val="24"/>
        </w:rPr>
        <w:t xml:space="preserve">at The Women’s Fund luncheon. Recipients of the scholarship will be invited to attend the luncheon. </w:t>
      </w:r>
    </w:p>
    <w:p w:rsidR="00131E98" w:rsidRDefault="00131E98" w:rsidP="006A40A5">
      <w:pPr>
        <w:spacing w:after="0" w:line="240" w:lineRule="auto"/>
        <w:rPr>
          <w:sz w:val="24"/>
          <w:szCs w:val="24"/>
        </w:rPr>
      </w:pPr>
    </w:p>
    <w:p w:rsidR="006A40A5" w:rsidRDefault="006A40A5" w:rsidP="006A40A5">
      <w:pPr>
        <w:spacing w:after="0" w:line="240" w:lineRule="auto"/>
        <w:rPr>
          <w:rFonts w:eastAsia="Times New Roman" w:cs="Arial"/>
          <w:sz w:val="24"/>
          <w:szCs w:val="24"/>
        </w:rPr>
      </w:pPr>
    </w:p>
    <w:p w:rsidR="00497902" w:rsidRPr="00131E98" w:rsidRDefault="00497902" w:rsidP="00131E98">
      <w:pPr>
        <w:spacing w:after="0" w:line="240" w:lineRule="auto"/>
        <w:jc w:val="center"/>
        <w:rPr>
          <w:rFonts w:eastAsia="Times New Roman" w:cs="Arial"/>
          <w:sz w:val="24"/>
          <w:szCs w:val="24"/>
        </w:rPr>
      </w:pPr>
      <w:r w:rsidRPr="00131E98">
        <w:rPr>
          <w:rFonts w:eastAsia="Times New Roman" w:cs="Arial"/>
          <w:sz w:val="24"/>
          <w:szCs w:val="24"/>
        </w:rPr>
        <w:lastRenderedPageBreak/>
        <w:t>Essay Cover Sheet</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 xml:space="preserve">Name:   </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 xml:space="preserve">Age:                                                                                   </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Address:</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Email:</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Home phone:</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School district:</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School:</w:t>
      </w:r>
    </w:p>
    <w:p w:rsidR="00497902" w:rsidRPr="00131E98" w:rsidRDefault="00497902" w:rsidP="00131E98">
      <w:pPr>
        <w:spacing w:after="0" w:line="360" w:lineRule="auto"/>
        <w:rPr>
          <w:rFonts w:eastAsia="Times New Roman" w:cs="Arial"/>
          <w:sz w:val="24"/>
          <w:szCs w:val="24"/>
        </w:rPr>
      </w:pPr>
      <w:r w:rsidRPr="00131E98">
        <w:rPr>
          <w:rFonts w:eastAsia="Times New Roman" w:cs="Arial"/>
          <w:sz w:val="24"/>
          <w:szCs w:val="24"/>
        </w:rPr>
        <w:t>Grade:</w:t>
      </w:r>
    </w:p>
    <w:p w:rsidR="00497902" w:rsidRPr="00131E98" w:rsidRDefault="00497902" w:rsidP="00131E98">
      <w:pPr>
        <w:spacing w:after="0" w:line="240" w:lineRule="auto"/>
        <w:rPr>
          <w:rFonts w:eastAsia="Times New Roman" w:cs="Arial"/>
          <w:sz w:val="24"/>
          <w:szCs w:val="24"/>
        </w:rPr>
      </w:pPr>
    </w:p>
    <w:p w:rsidR="00497902" w:rsidRPr="00131E98" w:rsidRDefault="00497902" w:rsidP="00131E98">
      <w:pPr>
        <w:spacing w:after="0" w:line="240" w:lineRule="auto"/>
        <w:rPr>
          <w:rFonts w:eastAsia="Times New Roman" w:cs="Arial"/>
          <w:sz w:val="24"/>
          <w:szCs w:val="24"/>
          <w:u w:val="single"/>
        </w:rPr>
      </w:pPr>
      <w:r w:rsidRPr="00131E98">
        <w:rPr>
          <w:rFonts w:eastAsia="Times New Roman" w:cs="Arial"/>
          <w:sz w:val="24"/>
          <w:szCs w:val="24"/>
          <w:u w:val="single"/>
        </w:rPr>
        <w:t>Participant Release</w:t>
      </w:r>
    </w:p>
    <w:p w:rsidR="00497902" w:rsidRPr="00131E98" w:rsidRDefault="00497902" w:rsidP="00131E98">
      <w:pPr>
        <w:spacing w:after="0" w:line="240" w:lineRule="auto"/>
        <w:rPr>
          <w:rFonts w:eastAsia="Times New Roman" w:cs="Arial"/>
          <w:sz w:val="24"/>
          <w:szCs w:val="24"/>
        </w:rPr>
      </w:pPr>
    </w:p>
    <w:p w:rsidR="00497902" w:rsidRPr="00131E98" w:rsidRDefault="00497902" w:rsidP="00131E98">
      <w:pPr>
        <w:spacing w:after="0" w:line="240" w:lineRule="auto"/>
        <w:rPr>
          <w:rFonts w:eastAsia="Times New Roman" w:cs="Arial"/>
          <w:sz w:val="24"/>
          <w:szCs w:val="24"/>
        </w:rPr>
      </w:pPr>
      <w:r w:rsidRPr="00131E98">
        <w:rPr>
          <w:rFonts w:eastAsia="Times New Roman" w:cs="Arial"/>
          <w:sz w:val="24"/>
          <w:szCs w:val="24"/>
        </w:rPr>
        <w:t>I grant The Women’s Fund for Health Education and Research, its employees, and its representatives to take photographs of me and use my picture, name, and essay content for purposes of publicity including, but not limited to, newsletters, newspaper articles, and web content.</w:t>
      </w:r>
    </w:p>
    <w:p w:rsidR="00497902" w:rsidRP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color w:val="000000"/>
          <w:sz w:val="24"/>
          <w:szCs w:val="24"/>
        </w:rPr>
        <w:t>I have read and understand the above:</w:t>
      </w:r>
    </w:p>
    <w:p w:rsidR="00497902" w:rsidRP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color w:val="000000"/>
          <w:sz w:val="24"/>
          <w:szCs w:val="24"/>
        </w:rPr>
        <w:t>Signature ____________________________________________________</w:t>
      </w:r>
    </w:p>
    <w:p w:rsidR="00497902" w:rsidRP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color w:val="000000"/>
          <w:sz w:val="24"/>
          <w:szCs w:val="24"/>
        </w:rPr>
        <w:t>Printed name _________________________________________________</w:t>
      </w:r>
    </w:p>
    <w:p w:rsidR="00497902" w:rsidRP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color w:val="000000"/>
          <w:sz w:val="24"/>
          <w:szCs w:val="24"/>
        </w:rPr>
        <w:t>Signature, parent or guardian __________________________________</w:t>
      </w:r>
      <w:r w:rsidR="00574F82" w:rsidRPr="00131E98">
        <w:rPr>
          <w:rFonts w:eastAsia="Times New Roman" w:cs="Arial"/>
          <w:color w:val="000000"/>
          <w:sz w:val="24"/>
          <w:szCs w:val="24"/>
        </w:rPr>
        <w:t xml:space="preserve">_ </w:t>
      </w:r>
      <w:r w:rsidRPr="00131E98">
        <w:rPr>
          <w:rFonts w:eastAsia="Times New Roman" w:cs="Arial"/>
          <w:color w:val="000000"/>
          <w:sz w:val="24"/>
          <w:szCs w:val="24"/>
        </w:rPr>
        <w:br/>
        <w:t>(if under age 18)</w:t>
      </w:r>
    </w:p>
    <w:p w:rsidR="00497902" w:rsidRP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color w:val="000000"/>
          <w:sz w:val="24"/>
          <w:szCs w:val="24"/>
        </w:rPr>
        <w:t>Printed name, parent or guardian ________________________________</w:t>
      </w:r>
    </w:p>
    <w:p w:rsid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color w:val="000000"/>
          <w:sz w:val="24"/>
          <w:szCs w:val="24"/>
        </w:rPr>
        <w:t>Date _________________________</w:t>
      </w:r>
    </w:p>
    <w:p w:rsidR="00CB20E1" w:rsidRPr="00131E98" w:rsidRDefault="00497902" w:rsidP="00131E98">
      <w:pPr>
        <w:spacing w:before="100" w:beforeAutospacing="1" w:after="100" w:afterAutospacing="1" w:line="240" w:lineRule="auto"/>
        <w:rPr>
          <w:rFonts w:eastAsia="Times New Roman" w:cs="Arial"/>
          <w:color w:val="000000"/>
          <w:sz w:val="24"/>
          <w:szCs w:val="24"/>
        </w:rPr>
      </w:pPr>
      <w:r w:rsidRPr="00131E98">
        <w:rPr>
          <w:rFonts w:eastAsia="Times New Roman" w:cs="Arial"/>
          <w:sz w:val="24"/>
          <w:szCs w:val="24"/>
        </w:rPr>
        <w:t>An essay c</w:t>
      </w:r>
      <w:r w:rsidR="00EB0EC2" w:rsidRPr="00131E98">
        <w:rPr>
          <w:rFonts w:eastAsia="Times New Roman" w:cs="Arial"/>
          <w:sz w:val="24"/>
          <w:szCs w:val="24"/>
        </w:rPr>
        <w:t>over sheet must be included with</w:t>
      </w:r>
      <w:r w:rsidRPr="00131E98">
        <w:rPr>
          <w:rFonts w:eastAsia="Times New Roman" w:cs="Arial"/>
          <w:sz w:val="24"/>
          <w:szCs w:val="24"/>
        </w:rPr>
        <w:t xml:space="preserve"> all essay submissions.  Entries may be mailed to The Women’s Fund. Participants submitting their essay by email must include a cover sheet with their essay and electronic signatures will not be accepted.  Do not fax or hand-deliver the cover sheet or essay. Only the cover sheet should contain your name, address or an</w:t>
      </w:r>
      <w:r w:rsidR="00EB0EC2" w:rsidRPr="00131E98">
        <w:rPr>
          <w:rFonts w:eastAsia="Times New Roman" w:cs="Arial"/>
          <w:sz w:val="24"/>
          <w:szCs w:val="24"/>
        </w:rPr>
        <w:t>y other identifying information.</w:t>
      </w:r>
      <w:r w:rsidR="00EB0EC2" w:rsidRPr="00131E98">
        <w:rPr>
          <w:sz w:val="24"/>
          <w:szCs w:val="24"/>
        </w:rPr>
        <w:t xml:space="preserve"> </w:t>
      </w:r>
    </w:p>
    <w:sectPr w:rsidR="00CB20E1" w:rsidRPr="00131E98" w:rsidSect="00F3049F">
      <w:footerReference w:type="default" r:id="rId10"/>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50" w:rsidRDefault="00932B50" w:rsidP="00CB20E1">
      <w:pPr>
        <w:spacing w:after="0" w:line="240" w:lineRule="auto"/>
      </w:pPr>
      <w:r>
        <w:separator/>
      </w:r>
    </w:p>
  </w:endnote>
  <w:endnote w:type="continuationSeparator" w:id="0">
    <w:p w:rsidR="00932B50" w:rsidRDefault="00932B50" w:rsidP="00CB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LT 45 Book">
    <w:altName w:val="Malgun Gothic"/>
    <w:charset w:val="00"/>
    <w:family w:val="swiss"/>
    <w:pitch w:val="variable"/>
    <w:sig w:usb0="0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9F" w:rsidRDefault="00F3049F" w:rsidP="00CB20E1">
    <w:pPr>
      <w:jc w:val="center"/>
      <w:rPr>
        <w:rFonts w:ascii="Avenir LT 45 Book" w:eastAsia="Times New Roman" w:hAnsi="Avenir LT 45 Book" w:cs="Arial"/>
        <w:color w:val="A6A6A6" w:themeColor="background1" w:themeShade="A6"/>
        <w:sz w:val="18"/>
        <w:szCs w:val="18"/>
      </w:rPr>
    </w:pPr>
  </w:p>
  <w:p w:rsidR="00CB20E1" w:rsidRPr="00F3049F" w:rsidRDefault="00CB20E1" w:rsidP="00CB20E1">
    <w:pPr>
      <w:jc w:val="center"/>
      <w:rPr>
        <w:rFonts w:ascii="Avenir LT 45 Book" w:eastAsia="Times New Roman" w:hAnsi="Avenir LT 45 Book" w:cs="Arial"/>
        <w:color w:val="A6A6A6" w:themeColor="background1" w:themeShade="A6"/>
        <w:sz w:val="18"/>
        <w:szCs w:val="18"/>
      </w:rPr>
    </w:pPr>
    <w:r w:rsidRPr="00F3049F">
      <w:rPr>
        <w:rFonts w:ascii="Avenir LT 45 Book" w:eastAsia="Times New Roman" w:hAnsi="Avenir LT 45 Book" w:cs="Arial"/>
        <w:color w:val="A6A6A6" w:themeColor="background1" w:themeShade="A6"/>
        <w:sz w:val="18"/>
        <w:szCs w:val="18"/>
      </w:rPr>
      <w:t>Founded in 1979, The Women’s Fund is a 501(c</w:t>
    </w:r>
    <w:r w:rsidR="006A40A5" w:rsidRPr="00F3049F">
      <w:rPr>
        <w:rFonts w:ascii="Avenir LT 45 Book" w:eastAsia="Times New Roman" w:hAnsi="Avenir LT 45 Book" w:cs="Arial"/>
        <w:color w:val="A6A6A6" w:themeColor="background1" w:themeShade="A6"/>
        <w:sz w:val="18"/>
        <w:szCs w:val="18"/>
      </w:rPr>
      <w:t>) (</w:t>
    </w:r>
    <w:r w:rsidRPr="00F3049F">
      <w:rPr>
        <w:rFonts w:ascii="Avenir LT 45 Book" w:eastAsia="Times New Roman" w:hAnsi="Avenir LT 45 Book" w:cs="Arial"/>
        <w:color w:val="A6A6A6" w:themeColor="background1" w:themeShade="A6"/>
        <w:sz w:val="18"/>
        <w:szCs w:val="18"/>
      </w:rPr>
      <w:t>3) non-profit organization whose mission is to provide Houston-area women and girls with the tools they need to be advocates for their health.  This scholarship endowment was generously established by the Hoglund Foundation.</w:t>
    </w:r>
  </w:p>
  <w:p w:rsidR="00CB20E1" w:rsidRDefault="00CB20E1">
    <w:pPr>
      <w:pStyle w:val="Footer"/>
    </w:pPr>
  </w:p>
  <w:p w:rsidR="00CB20E1" w:rsidRDefault="00CB2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50" w:rsidRDefault="00932B50" w:rsidP="00CB20E1">
      <w:pPr>
        <w:spacing w:after="0" w:line="240" w:lineRule="auto"/>
      </w:pPr>
      <w:r>
        <w:separator/>
      </w:r>
    </w:p>
  </w:footnote>
  <w:footnote w:type="continuationSeparator" w:id="0">
    <w:p w:rsidR="00932B50" w:rsidRDefault="00932B50" w:rsidP="00CB2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0D0"/>
    <w:multiLevelType w:val="hybridMultilevel"/>
    <w:tmpl w:val="CB76F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5558"/>
    <w:multiLevelType w:val="hybridMultilevel"/>
    <w:tmpl w:val="C992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43B"/>
    <w:multiLevelType w:val="hybridMultilevel"/>
    <w:tmpl w:val="EB6E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7720"/>
    <w:multiLevelType w:val="hybridMultilevel"/>
    <w:tmpl w:val="ECA291D8"/>
    <w:lvl w:ilvl="0" w:tplc="D0F60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51505"/>
    <w:multiLevelType w:val="hybridMultilevel"/>
    <w:tmpl w:val="B2E2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91396"/>
    <w:multiLevelType w:val="hybridMultilevel"/>
    <w:tmpl w:val="62A8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E7E60"/>
    <w:multiLevelType w:val="hybridMultilevel"/>
    <w:tmpl w:val="DC9C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9"/>
    <w:rsid w:val="00030FE2"/>
    <w:rsid w:val="000313C0"/>
    <w:rsid w:val="000F489B"/>
    <w:rsid w:val="001143C4"/>
    <w:rsid w:val="00131E98"/>
    <w:rsid w:val="001C2E69"/>
    <w:rsid w:val="001E7864"/>
    <w:rsid w:val="001F20D2"/>
    <w:rsid w:val="00254EAC"/>
    <w:rsid w:val="002B2412"/>
    <w:rsid w:val="003B57CC"/>
    <w:rsid w:val="003E6B70"/>
    <w:rsid w:val="004200BA"/>
    <w:rsid w:val="0045499F"/>
    <w:rsid w:val="00497902"/>
    <w:rsid w:val="004B6134"/>
    <w:rsid w:val="004B6A35"/>
    <w:rsid w:val="00547241"/>
    <w:rsid w:val="00573661"/>
    <w:rsid w:val="00574F82"/>
    <w:rsid w:val="005B3150"/>
    <w:rsid w:val="005D0839"/>
    <w:rsid w:val="005F528D"/>
    <w:rsid w:val="005F5B2F"/>
    <w:rsid w:val="006A40A5"/>
    <w:rsid w:val="006A6128"/>
    <w:rsid w:val="00752ED2"/>
    <w:rsid w:val="007664F9"/>
    <w:rsid w:val="007E703E"/>
    <w:rsid w:val="007F608D"/>
    <w:rsid w:val="008310D2"/>
    <w:rsid w:val="008B6A0D"/>
    <w:rsid w:val="008D7B40"/>
    <w:rsid w:val="009279F0"/>
    <w:rsid w:val="00932B50"/>
    <w:rsid w:val="00974390"/>
    <w:rsid w:val="00A63E14"/>
    <w:rsid w:val="00A7707E"/>
    <w:rsid w:val="00AE47E1"/>
    <w:rsid w:val="00B456C9"/>
    <w:rsid w:val="00B80CF5"/>
    <w:rsid w:val="00B97FF3"/>
    <w:rsid w:val="00BC3E46"/>
    <w:rsid w:val="00C65428"/>
    <w:rsid w:val="00C84D5B"/>
    <w:rsid w:val="00CB20E1"/>
    <w:rsid w:val="00CB6230"/>
    <w:rsid w:val="00CF21FA"/>
    <w:rsid w:val="00D05ED6"/>
    <w:rsid w:val="00D15339"/>
    <w:rsid w:val="00D94A3F"/>
    <w:rsid w:val="00DD5A5B"/>
    <w:rsid w:val="00DE5BFE"/>
    <w:rsid w:val="00E30526"/>
    <w:rsid w:val="00EB0EC2"/>
    <w:rsid w:val="00EE1CEA"/>
    <w:rsid w:val="00F3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0E611-C521-4BED-BD76-2DCDFCF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E1"/>
    <w:pPr>
      <w:ind w:left="720"/>
      <w:contextualSpacing/>
    </w:pPr>
  </w:style>
  <w:style w:type="paragraph" w:styleId="Header">
    <w:name w:val="header"/>
    <w:basedOn w:val="Normal"/>
    <w:link w:val="HeaderChar"/>
    <w:uiPriority w:val="99"/>
    <w:unhideWhenUsed/>
    <w:rsid w:val="00CB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E1"/>
  </w:style>
  <w:style w:type="paragraph" w:styleId="Footer">
    <w:name w:val="footer"/>
    <w:basedOn w:val="Normal"/>
    <w:link w:val="FooterChar"/>
    <w:uiPriority w:val="99"/>
    <w:unhideWhenUsed/>
    <w:rsid w:val="00CB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E1"/>
  </w:style>
  <w:style w:type="paragraph" w:styleId="BalloonText">
    <w:name w:val="Balloon Text"/>
    <w:basedOn w:val="Normal"/>
    <w:link w:val="BalloonTextChar"/>
    <w:uiPriority w:val="99"/>
    <w:semiHidden/>
    <w:unhideWhenUsed/>
    <w:rsid w:val="00CB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E1"/>
    <w:rPr>
      <w:rFonts w:ascii="Tahoma" w:hAnsi="Tahoma" w:cs="Tahoma"/>
      <w:sz w:val="16"/>
      <w:szCs w:val="16"/>
    </w:rPr>
  </w:style>
  <w:style w:type="character" w:styleId="Hyperlink">
    <w:name w:val="Hyperlink"/>
    <w:basedOn w:val="DefaultParagraphFont"/>
    <w:uiPriority w:val="99"/>
    <w:unhideWhenUsed/>
    <w:rsid w:val="00420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thewomensfu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bbie@thewomen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Stackel</dc:creator>
  <cp:lastModifiedBy>Autry, Katherine</cp:lastModifiedBy>
  <cp:revision>2</cp:revision>
  <cp:lastPrinted>2015-03-10T16:53:00Z</cp:lastPrinted>
  <dcterms:created xsi:type="dcterms:W3CDTF">2018-04-08T23:09:00Z</dcterms:created>
  <dcterms:modified xsi:type="dcterms:W3CDTF">2018-04-08T23:09:00Z</dcterms:modified>
</cp:coreProperties>
</file>